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390-НҚ от 28.11.2022</w:t>
      </w:r>
    </w:p>
    <w:p w14:paraId="6B928BF4" w14:textId="4D6FCA16" w:rsidR="00D03E71" w:rsidRPr="00655306" w:rsidRDefault="00D03E71" w:rsidP="00D03E71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EC7D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2AAAE7D0" w14:textId="798BE1CA" w:rsidR="000C7D92" w:rsidRPr="00655306" w:rsidRDefault="000C7D92" w:rsidP="000C7D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32035B" w14:textId="52BB85F7" w:rsidR="00DF3275" w:rsidRPr="00655306" w:rsidRDefault="00DF3275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</w:t>
      </w:r>
      <w:proofErr w:type="gram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РК «Системы энергетического менеджмента. Требования к органам, проводящим аудит и сертификацию систем энергетического менеджмента»</w:t>
      </w:r>
    </w:p>
    <w:p w14:paraId="2D0B6F94" w14:textId="1BA03E15" w:rsidR="00DF3275" w:rsidRPr="00655306" w:rsidRDefault="00DF3275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 РК «Системы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энергоменеджмента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Руководство по внедрению, поддержанию и улучшению системы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энергоменеджмента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1258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ISO</w:t>
      </w: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50001»</w:t>
      </w:r>
    </w:p>
    <w:p w14:paraId="01383278" w14:textId="076E66B4" w:rsidR="00DF3275" w:rsidRPr="00655306" w:rsidRDefault="00DF3275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«Энергетический менеджмент и энергосбережение. Менеджмент данных по энергопотреблению здания для повышения энергоэффективности. Руководство по методике систематического обмена данными»</w:t>
      </w:r>
    </w:p>
    <w:p w14:paraId="24F7949E" w14:textId="3166B0D4" w:rsidR="00DF3275" w:rsidRPr="00655306" w:rsidRDefault="00DF3275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«Системы энергетического менеджмента. Руководство по внедрению общей системы энергетического менеджмента в различных организациях»</w:t>
      </w:r>
    </w:p>
    <w:p w14:paraId="0EA503CC" w14:textId="4B9A79A6" w:rsidR="00DF3275" w:rsidRPr="00655306" w:rsidRDefault="00DF3275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«Технические рекомендации по оценке энергосбережения тепловых электростанций»</w:t>
      </w:r>
    </w:p>
    <w:p w14:paraId="427D8B60" w14:textId="423456C4" w:rsidR="00DE5750" w:rsidRPr="00655306" w:rsidRDefault="00DE5750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</w:t>
      </w:r>
      <w:proofErr w:type="gram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РК «Стандартные методы определения общего азота в образцах для анализа твердых форм отработанного топлива»</w:t>
      </w:r>
    </w:p>
    <w:p w14:paraId="7C757414" w14:textId="6CF1747E" w:rsidR="00DE5750" w:rsidRPr="00655306" w:rsidRDefault="00DE5750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 РК «Стандартный метод определения содержания общей серы в газообразных топливах методом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гидрогенолиза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ратеометрической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колориметрии»</w:t>
      </w:r>
    </w:p>
    <w:p w14:paraId="12F642B4" w14:textId="060F0575" w:rsidR="00DE5750" w:rsidRPr="00655306" w:rsidRDefault="00DE5750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«Стандартный метод определения теплотворной способности газов в диапазоне природного газа и факельных газов путем стехиометрического сжигания»</w:t>
      </w:r>
    </w:p>
    <w:p w14:paraId="29BC0790" w14:textId="0950FA67" w:rsidR="00DE5750" w:rsidRPr="00655306" w:rsidRDefault="00DE5750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«Стандартный метод определения общего содержания летучей серы в газообразных углеводородах и сжиженных нефтяных газах и природном газе методом ультрафиолетовой флуоресценции»</w:t>
      </w:r>
    </w:p>
    <w:p w14:paraId="4A08F186" w14:textId="02A2EAEF" w:rsidR="00DE5750" w:rsidRPr="00655306" w:rsidRDefault="00DE5750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«Стандартный метод испытаний для определения содержания кислорода в газообразных топливах (метод электрохимического датчика)»</w:t>
      </w:r>
    </w:p>
    <w:p w14:paraId="66ECF36F" w14:textId="3F1B7810" w:rsidR="00DE5750" w:rsidRPr="00655306" w:rsidRDefault="00DE5750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«Стандартная практика расчета теплотворной способности, коэффициента сжимаемости и относительной плотности газообразных топлив»</w:t>
      </w:r>
    </w:p>
    <w:p w14:paraId="3D866780" w14:textId="1BD9E239" w:rsidR="00DF3275" w:rsidRPr="00655306" w:rsidRDefault="00655306" w:rsidP="00655306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 РК «Стандартный метод испытания по определению водяных паров в газообразных топливах путем измерения температуры точки росы»</w:t>
      </w:r>
      <w:r w:rsidR="00DF3275"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425F77D3" w14:textId="07BB3C3F" w:rsidR="00DF3275" w:rsidRPr="00655306" w:rsidRDefault="00DF3275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655306">
        <w:rPr>
          <w:rFonts w:ascii="Times New Roman" w:hAnsi="Times New Roman" w:cs="Times New Roman"/>
          <w:i/>
          <w:iCs/>
          <w:sz w:val="28"/>
          <w:szCs w:val="28"/>
          <w:lang w:val="kk-KZ"/>
        </w:rPr>
        <w:lastRenderedPageBreak/>
        <w:t xml:space="preserve">Қосымша </w:t>
      </w:r>
      <w:r w:rsidR="00EC7D15">
        <w:rPr>
          <w:rFonts w:ascii="Times New Roman" w:hAnsi="Times New Roman" w:cs="Times New Roman"/>
          <w:i/>
          <w:iCs/>
          <w:sz w:val="28"/>
          <w:szCs w:val="28"/>
          <w:lang w:val="kk-KZ"/>
        </w:rPr>
        <w:t>1</w:t>
      </w:r>
    </w:p>
    <w:p w14:paraId="6D6C7B52" w14:textId="77777777" w:rsidR="004966CB" w:rsidRPr="00655306" w:rsidRDefault="004966CB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369E26A" w14:textId="70E8F4DF" w:rsidR="008A4D31" w:rsidRPr="00655306" w:rsidRDefault="00DF3275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</w:t>
      </w:r>
      <w:proofErr w:type="gram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Энергетикалық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менеджмент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Энергетикалық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менеджмент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жүйелеріне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аудит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сертификаттау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жүргізетін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органдарға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қойылатын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C9BAE49" w14:textId="340712E3" w:rsidR="00DF3275" w:rsidRPr="00655306" w:rsidRDefault="00DF3275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ҚР СТ «Энергия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ISO 50001 энергия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жүйесін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енгізу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қолдау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жақсарту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жөніндегі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нұсқау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8BE4ABC" w14:textId="0E6C5C52" w:rsidR="00DF3275" w:rsidRPr="00655306" w:rsidRDefault="00DF3275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Энергетикалық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менеджмент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энергия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үнемдеу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Энергия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тиімділігін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арттыру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үшін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ғимараттың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энергия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тұтынуы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жөніндегі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деректер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Деректермен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алмасу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әдістемесі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жөніндегі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нұсқау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2E562E8C" w14:textId="6E1E5EB3" w:rsidR="00DF3275" w:rsidRPr="00655306" w:rsidRDefault="00DF3275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Энергетикалық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менеджмент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Әртүрлі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ұйымдарда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энергетикалық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менеджмент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жүйесін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енгізу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жөніндегі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нұсқау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1A8564A6" w14:textId="1E23D99D" w:rsidR="00DF3275" w:rsidRPr="00655306" w:rsidRDefault="00DF3275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станцияларының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энергия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үнемдеуін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бағалау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жөніндегі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техникалық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ұсынымдар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92E1018" w14:textId="61091D35" w:rsidR="00DE5750" w:rsidRPr="00655306" w:rsidRDefault="00DE5750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Пайдаланылған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отынның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нысандарын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талдау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үшін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үлгілердегі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азотты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әдістері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AF220EC" w14:textId="35B26614" w:rsidR="00DE5750" w:rsidRPr="00655306" w:rsidRDefault="00DE5750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Гидрогенолиз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ратеометриялық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колориметрия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әдісімен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тәріздес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отындардағы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күкірттің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мөлшерін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27418F15" w14:textId="1802CF5B" w:rsidR="00DE5750" w:rsidRPr="00655306" w:rsidRDefault="00DE5750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Стехиометриялық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жағу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жолымен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табиғи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бен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газдарының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ауқымындағы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газдардың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шығару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қабілетін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C251F03" w14:textId="3ED9917A" w:rsidR="00DE5750" w:rsidRPr="00655306" w:rsidRDefault="00DE5750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Ультракүлгін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флуоресценция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әдісімен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тәріздес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көмірсутектердегі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сұйытылған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мұнай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газдары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табиғи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газдардағы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ұшпа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күкірттің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мөлшерін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38BA0AFE" w14:textId="3BAED0BC" w:rsidR="00DE5750" w:rsidRPr="00655306" w:rsidRDefault="00DE5750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ҚР 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тәріздес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отындардағы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оттектің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мөлшерін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электрхимиялық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бергіш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)»</w:t>
      </w:r>
    </w:p>
    <w:p w14:paraId="1CC69DF5" w14:textId="3C8A86DA" w:rsidR="00655306" w:rsidRPr="00655306" w:rsidRDefault="00655306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ҚР 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тәріздес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отындардың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шығару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қабілетін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сығылу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коэффициентін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салыстырмалы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тығыздығын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есептеудің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практикасы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1233FA8F" w14:textId="296428C5" w:rsidR="00655306" w:rsidRPr="00655306" w:rsidRDefault="00655306" w:rsidP="0065530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ҚР 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нүктесінің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температурасын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өлшеу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арқылы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тәріздес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отындардағы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анықтау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жөніндегі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сынаудың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әдісі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FD9C9B8" w14:textId="77777777" w:rsidR="006505D1" w:rsidRPr="00655306" w:rsidRDefault="006505D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1499A07E" w14:textId="3493ACC5" w:rsidR="006505D1" w:rsidRPr="00655306" w:rsidRDefault="006505D1" w:rsidP="006505D1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Приложение </w:t>
      </w:r>
      <w:r w:rsidR="00EC7D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</w:t>
      </w:r>
    </w:p>
    <w:p w14:paraId="1DD9E54C" w14:textId="77777777" w:rsidR="004966CB" w:rsidRPr="00655306" w:rsidRDefault="004966CB" w:rsidP="006505D1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6020B70" w14:textId="592BA242" w:rsidR="004C192F" w:rsidRPr="00655306" w:rsidRDefault="004C192F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«Устройства защиты и управления газовых горелок и аппаратов. Общие требования»</w:t>
      </w:r>
    </w:p>
    <w:p w14:paraId="64AECA74" w14:textId="44CDCB6E" w:rsidR="006505D1" w:rsidRPr="00655306" w:rsidRDefault="006505D1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«Устройства защиты и управления газовых горелок и аппаратов. Частные требования. Часть 4. Системы для автоматического отключения клапанов»</w:t>
      </w:r>
    </w:p>
    <w:p w14:paraId="658D3428" w14:textId="7519AAC4" w:rsidR="006505D1" w:rsidRPr="00655306" w:rsidRDefault="006505D1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«Устройства защиты и управления газовых горелок и аппаратов. Частные требования. Часть 5. Газовые клапаны с ручным управлением»</w:t>
      </w:r>
    </w:p>
    <w:p w14:paraId="74B91EDB" w14:textId="5911FEFC" w:rsidR="006505D1" w:rsidRPr="00655306" w:rsidRDefault="006505D1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«Устройства защиты и управления газовых горелок и аппаратов. Частные требования. Часть 6. Термоэлектрические средства контроля пламени»</w:t>
      </w:r>
    </w:p>
    <w:p w14:paraId="226FE3C3" w14:textId="7B8F2264" w:rsidR="004C192F" w:rsidRPr="00655306" w:rsidRDefault="004C192F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«Устройства защиты и управления газовых горелок и аппаратов. Частные требования. Часть 8. Многофункциональные управляющие устройства»</w:t>
      </w:r>
    </w:p>
    <w:p w14:paraId="3D27447A" w14:textId="6E005BCC" w:rsidR="004C192F" w:rsidRPr="00655306" w:rsidRDefault="004C192F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«Устройства защиты и управления газовых горелок и аппаратов. Частные требования. Часть 9. Механические газовые термостаты»</w:t>
      </w:r>
    </w:p>
    <w:p w14:paraId="1ECE945A" w14:textId="75C3DC4A" w:rsidR="004C192F" w:rsidRPr="00655306" w:rsidRDefault="004C192F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«Устройства защиты и управления газовых горелок и аппаратов. Частные требования. Часть 10. Выпускные клапаны»</w:t>
      </w:r>
    </w:p>
    <w:p w14:paraId="75E70B79" w14:textId="45C67B07" w:rsidR="004966CB" w:rsidRPr="00655306" w:rsidRDefault="004966CB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для подрезки живой изгороди переносные с приводом. Безопасность»</w:t>
      </w:r>
    </w:p>
    <w:p w14:paraId="6A6A8D5D" w14:textId="36B5DE9B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«Безопасность машин. Элементы систем управления, связанные с обеспечением безопасности. Часть 2. Валидация»</w:t>
      </w:r>
    </w:p>
    <w:p w14:paraId="7A29AC22" w14:textId="46A81940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«Безопасность машин. Антропометрические требования к конструкции рабочих мест на машинах»</w:t>
      </w:r>
    </w:p>
    <w:p w14:paraId="39DD9813" w14:textId="767991E4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«Требования безопасности к платформам подъемным. Часть 2. Подъемные платформы, обслуживающие более двух фиксированных мест выгрузки здания, для подъема грузов с вертикальной скоростью не больше 0,15 м/с»</w:t>
      </w:r>
    </w:p>
    <w:p w14:paraId="30DEE106" w14:textId="4F18CFBD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для подачи и циркуляции материалов для покрытия под давлением. Требования безопасности»</w:t>
      </w:r>
    </w:p>
    <w:p w14:paraId="05E65D2E" w14:textId="7D336EF2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для обработки пищевых продуктов. Машины для очистки овощей от кожуры. Требования безопасности и гигиены»</w:t>
      </w:r>
    </w:p>
    <w:p w14:paraId="39344595" w14:textId="54940A44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и оборудование для производства макаронных изделий. Прессы для приготовления макаронных изделий. Требования безопасности и гигиены»</w:t>
      </w:r>
    </w:p>
    <w:p w14:paraId="4E5AA473" w14:textId="6B55D933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«Машины и оборудование для производства макаронных изделий. Спредер, машины для вытягивания и разрезания теста, конвейер для подачи и приспособление для упаковки макаронных изделий. Требования безопасности и гигиены»</w:t>
      </w:r>
    </w:p>
    <w:p w14:paraId="577A742F" w14:textId="4E03EF23" w:rsidR="00DE5750" w:rsidRPr="00655306" w:rsidRDefault="00DE5750" w:rsidP="004966C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«Машины для обработки пищевых продуктов. Автоматические промышленные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ломтерезки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Требования безопасности и гигиены»</w:t>
      </w:r>
    </w:p>
    <w:p w14:paraId="1B4F12AF" w14:textId="49EAF6DD" w:rsidR="006505D1" w:rsidRPr="00655306" w:rsidRDefault="006505D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2FFE5E8D" w14:textId="5FA970F9" w:rsidR="004966CB" w:rsidRPr="00655306" w:rsidRDefault="006505D1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655306">
        <w:rPr>
          <w:rFonts w:ascii="Times New Roman" w:hAnsi="Times New Roman" w:cs="Times New Roman"/>
          <w:i/>
          <w:iCs/>
          <w:sz w:val="28"/>
          <w:szCs w:val="28"/>
          <w:lang w:val="kk-KZ"/>
        </w:rPr>
        <w:lastRenderedPageBreak/>
        <w:t xml:space="preserve">Қосымша </w:t>
      </w:r>
      <w:r w:rsidR="00EC7D15">
        <w:rPr>
          <w:rFonts w:ascii="Times New Roman" w:hAnsi="Times New Roman" w:cs="Times New Roman"/>
          <w:i/>
          <w:iCs/>
          <w:sz w:val="28"/>
          <w:szCs w:val="28"/>
          <w:lang w:val="kk-KZ"/>
        </w:rPr>
        <w:t>2</w:t>
      </w:r>
    </w:p>
    <w:p w14:paraId="277C47F5" w14:textId="77777777" w:rsidR="004966CB" w:rsidRPr="00655306" w:rsidRDefault="004966CB" w:rsidP="004966CB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6AF7177B" w14:textId="2E18E662" w:rsidR="004C192F" w:rsidRPr="00655306" w:rsidRDefault="004C192F" w:rsidP="004966CB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0E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ГОСТ «Газ жанарғылары мен аппараттарын қорғау және басқару құрылғылары.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Жалпы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60D5274" w14:textId="79FC9BEF" w:rsidR="006505D1" w:rsidRPr="00655306" w:rsidRDefault="006505D1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жанарғылары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аппараттарын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қорғау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Жеке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4-бөлім.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Клапандарды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ажыратуға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1EACBE4" w14:textId="19226C1A" w:rsidR="006505D1" w:rsidRPr="00655306" w:rsidRDefault="006505D1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жандырғылары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аппараттарын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қорғау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Жеке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5-бөлім.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Қолмен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басқарылатын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клапандары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899D0CC" w14:textId="492DFC5E" w:rsidR="006505D1" w:rsidRPr="00655306" w:rsidRDefault="006505D1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жандырғылары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аппараттарын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қорғау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Жеке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6-бөлім.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Жалынды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бақылаудың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термиялық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құралдары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4377A31" w14:textId="70A86A40" w:rsidR="004C192F" w:rsidRPr="00655306" w:rsidRDefault="004C192F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жандырғылары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аппараттарын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қорғау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Жеке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8-бөлім.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Көп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функциялы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801121D" w14:textId="47DA0665" w:rsidR="004C192F" w:rsidRPr="00655306" w:rsidRDefault="004C192F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жандырғылары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аппараттарын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қорғау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Жеке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9-бөлім.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Механикалық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термостаттары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123437A5" w14:textId="6A056997" w:rsidR="004C192F" w:rsidRPr="00655306" w:rsidRDefault="004C192F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«Газ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жандырғылары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аппараттарын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қорғау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құрылғылары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Жеке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10-бөлім.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Шығару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клапандары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6CB0AF94" w14:textId="2B78AD3A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Жасыл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желекті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қоршауды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кесуге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жетегі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бар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тасымалы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F9A41BE" w14:textId="24D3A99D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Қауіпсіздікті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қамтамасыз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байланысты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басқару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жүйелерінің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элементтері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2-бөлім.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Валидациялау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671EA2E1" w14:textId="2C4BF109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Машиналардың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қауіпсіздігі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Машиналардағы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жұмыс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орындарының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конструкциясына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қойылатын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антропометриялық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86AB5D7" w14:textId="12E4E975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Көтергіш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платформаларға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қойылатын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2-бөлім. 0,15 м/с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емес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жылдамдықпен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жүктерді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көтеру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үшін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ғимараттың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екеуден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артық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бекітілген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түсіру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орнына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қызмет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көрсететін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көтергіш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платформалар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72DCDC55" w14:textId="04607194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Қысыммен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жабуға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материалдарды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айналдыруға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2F1F810" w14:textId="703A8AA5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Тамақ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өңдеуге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Көкөністердің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қабығын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аршуға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 гигиена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10E5C777" w14:textId="26CC3D54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«Макарон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өндіруге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жабдықтар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Макарон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дайындауға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престер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 гигиена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4598BCC" w14:textId="07F9FC44" w:rsidR="00DE5750" w:rsidRPr="00655306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ГОСТ «Макарон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өндіруге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жабдықтар</w:t>
      </w:r>
      <w:proofErr w:type="gram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.С</w:t>
      </w:r>
      <w:proofErr w:type="gram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қамырды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тартуға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кесуге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макарон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конвейер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буып-түю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құрыл-сайманы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 гигиена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1C4F7B6C" w14:textId="15FB52A5" w:rsidR="00EC7D15" w:rsidRDefault="00DE5750" w:rsidP="004966CB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«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Тамақ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өнімдерін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өңдеуге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арналған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машиналар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Автоматты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өнеркәсіптік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түйірлеп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кескіштер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Қауіпсіздік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 гигиена </w:t>
      </w:r>
      <w:proofErr w:type="spellStart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талаптары</w:t>
      </w:r>
      <w:proofErr w:type="spellEnd"/>
      <w:r w:rsidRPr="00655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659E347E" w14:textId="77777777" w:rsidR="00EC7D15" w:rsidRDefault="00EC7D1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4527768A" w14:textId="2B67BCC3" w:rsidR="00EC7D15" w:rsidRDefault="00EC7D15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53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</w:p>
    <w:p w14:paraId="45C14FB1" w14:textId="77777777" w:rsidR="00EC7D15" w:rsidRDefault="00EC7D15" w:rsidP="00EC7D15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1D41B63" w14:textId="77777777" w:rsidR="00EC7D15" w:rsidRPr="00240FF1" w:rsidRDefault="00EC7D15" w:rsidP="00EC7D15">
      <w:pPr>
        <w:pStyle w:val="a3"/>
        <w:numPr>
          <w:ilvl w:val="0"/>
          <w:numId w:val="13"/>
        </w:numPr>
        <w:tabs>
          <w:tab w:val="left" w:pos="927"/>
        </w:tabs>
        <w:spacing w:after="0" w:line="240" w:lineRule="auto"/>
        <w:ind w:left="0" w:firstLine="567"/>
        <w:jc w:val="both"/>
        <w:rPr>
          <w:rFonts w:ascii="Times New Roman" w:eastAsia="Batang" w:hAnsi="Times New Roman"/>
          <w:sz w:val="28"/>
          <w:szCs w:val="28"/>
        </w:rPr>
      </w:pPr>
      <w:r w:rsidRPr="00240FF1">
        <w:rPr>
          <w:rFonts w:ascii="Times New Roman" w:eastAsia="Batang" w:hAnsi="Times New Roman"/>
          <w:sz w:val="28"/>
          <w:szCs w:val="28"/>
        </w:rPr>
        <w:t xml:space="preserve">СТ РК ISO 50003-2015 «Система энергетического менеджмента. Требования к органам, осуществляющим аудит и сертификацию систем энергетического менеджмента» </w:t>
      </w:r>
    </w:p>
    <w:p w14:paraId="012B7811" w14:textId="77777777" w:rsidR="00EC7D15" w:rsidRPr="00240FF1" w:rsidRDefault="00EC7D15" w:rsidP="00EC7D15">
      <w:pPr>
        <w:pStyle w:val="a3"/>
        <w:numPr>
          <w:ilvl w:val="0"/>
          <w:numId w:val="13"/>
        </w:numPr>
        <w:tabs>
          <w:tab w:val="left" w:pos="927"/>
        </w:tabs>
        <w:spacing w:after="0" w:line="240" w:lineRule="auto"/>
        <w:ind w:left="0" w:firstLine="567"/>
        <w:jc w:val="both"/>
        <w:rPr>
          <w:rFonts w:ascii="Times New Roman" w:eastAsia="Batang" w:hAnsi="Times New Roman"/>
          <w:sz w:val="28"/>
          <w:szCs w:val="28"/>
        </w:rPr>
      </w:pPr>
      <w:r w:rsidRPr="00240FF1">
        <w:rPr>
          <w:rFonts w:ascii="Times New Roman" w:eastAsia="Batang" w:hAnsi="Times New Roman"/>
          <w:sz w:val="28"/>
          <w:szCs w:val="28"/>
        </w:rPr>
        <w:t xml:space="preserve">СТ РК ISO 50004-2015 «Системы энергетического менеджмента. Руководство по внедрению сопровождению и улучшению системы энергетического менеджмента» </w:t>
      </w:r>
    </w:p>
    <w:p w14:paraId="4FA61A03" w14:textId="77777777" w:rsidR="00EC7D15" w:rsidRPr="00EC7D15" w:rsidRDefault="00EC7D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D4061" w14:textId="777E9EFC" w:rsidR="00EC7D15" w:rsidRDefault="00EC7D15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 w:type="page"/>
      </w:r>
    </w:p>
    <w:p w14:paraId="7519AAE0" w14:textId="236CCB1F" w:rsidR="00DE5750" w:rsidRDefault="00EC7D15" w:rsidP="00EC7D15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655306">
        <w:rPr>
          <w:rFonts w:ascii="Times New Roman" w:hAnsi="Times New Roman" w:cs="Times New Roman"/>
          <w:i/>
          <w:iCs/>
          <w:sz w:val="28"/>
          <w:szCs w:val="28"/>
          <w:lang w:val="kk-KZ"/>
        </w:rPr>
        <w:lastRenderedPageBreak/>
        <w:t xml:space="preserve">Қосымша 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>3</w:t>
      </w:r>
    </w:p>
    <w:p w14:paraId="1FB919FD" w14:textId="1B26D275" w:rsidR="00EC7D15" w:rsidRDefault="00EC7D15" w:rsidP="00EC7D15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65F05D81" w14:textId="180C03F9" w:rsidR="00EC7D15" w:rsidRPr="00EC7D15" w:rsidRDefault="00EC7D15" w:rsidP="00EC7D1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C7D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Pr="00EC7D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СТ ISO 50003-2015 «Энергетикалық менеджмент жүйесі. Энергетикалық менеджмент жүйесіне аудит пен сертификаттау органдарына қойылатын талаптар»;</w:t>
      </w:r>
    </w:p>
    <w:p w14:paraId="3B649A49" w14:textId="5136EAAC" w:rsidR="00EC7D15" w:rsidRPr="00EC7D15" w:rsidRDefault="00EC7D15" w:rsidP="00EC7D1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C7D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Pr="00EC7D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СТ ISO 50004-2015 «Энергетикалық менеджмент жүйесі. Энергетикалық менеджмент жүйесін енгізу, сүйемелдеу жəне жақсарту жөніндегі нұсқау»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sectPr w:rsidR="00EC7D15" w:rsidRPr="00EC7D15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28.11.2022 14:57 Жайлаубаева Динара Алиевна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28.11.2022 15:58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28.11.2022 16:57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29.11.2022 11:54.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2C61"/>
    <w:multiLevelType w:val="hybridMultilevel"/>
    <w:tmpl w:val="7F0C6304"/>
    <w:lvl w:ilvl="0" w:tplc="0360E304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682387"/>
    <w:multiLevelType w:val="hybridMultilevel"/>
    <w:tmpl w:val="97FADF3E"/>
    <w:lvl w:ilvl="0" w:tplc="6C6619C6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07B5F"/>
    <w:multiLevelType w:val="hybridMultilevel"/>
    <w:tmpl w:val="495EEE06"/>
    <w:lvl w:ilvl="0" w:tplc="17EADE5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C593373"/>
    <w:multiLevelType w:val="hybridMultilevel"/>
    <w:tmpl w:val="F1B442B4"/>
    <w:lvl w:ilvl="0" w:tplc="2000000F">
      <w:start w:val="1"/>
      <w:numFmt w:val="decimal"/>
      <w:lvlText w:val="%1."/>
      <w:lvlJc w:val="left"/>
      <w:pPr>
        <w:ind w:left="1211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026FA"/>
    <w:multiLevelType w:val="hybridMultilevel"/>
    <w:tmpl w:val="1EE4731E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9927418"/>
    <w:multiLevelType w:val="hybridMultilevel"/>
    <w:tmpl w:val="19F65C76"/>
    <w:lvl w:ilvl="0" w:tplc="E75663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C4056"/>
    <w:multiLevelType w:val="hybridMultilevel"/>
    <w:tmpl w:val="B050648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EFD77E9"/>
    <w:multiLevelType w:val="hybridMultilevel"/>
    <w:tmpl w:val="3A424FFA"/>
    <w:lvl w:ilvl="0" w:tplc="63948A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8407C3"/>
    <w:multiLevelType w:val="hybridMultilevel"/>
    <w:tmpl w:val="CD5A923C"/>
    <w:lvl w:ilvl="0" w:tplc="D7DC99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0481"/>
    <w:multiLevelType w:val="hybridMultilevel"/>
    <w:tmpl w:val="018476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7965DB3"/>
    <w:multiLevelType w:val="hybridMultilevel"/>
    <w:tmpl w:val="E91C90EA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2DF5EAA"/>
    <w:multiLevelType w:val="hybridMultilevel"/>
    <w:tmpl w:val="A594D2AC"/>
    <w:lvl w:ilvl="0" w:tplc="2000000F">
      <w:start w:val="1"/>
      <w:numFmt w:val="decimal"/>
      <w:lvlText w:val="%1."/>
      <w:lvlJc w:val="left"/>
      <w:pPr>
        <w:ind w:left="786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1D08AA"/>
    <w:multiLevelType w:val="hybridMultilevel"/>
    <w:tmpl w:val="BBC02356"/>
    <w:lvl w:ilvl="0" w:tplc="F1E6A8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26"/>
    <w:rsid w:val="000C7D92"/>
    <w:rsid w:val="00350EE4"/>
    <w:rsid w:val="004966CB"/>
    <w:rsid w:val="004A0813"/>
    <w:rsid w:val="004C192F"/>
    <w:rsid w:val="004F70CC"/>
    <w:rsid w:val="006505D1"/>
    <w:rsid w:val="00655306"/>
    <w:rsid w:val="006749AC"/>
    <w:rsid w:val="00790758"/>
    <w:rsid w:val="008A4D31"/>
    <w:rsid w:val="00947426"/>
    <w:rsid w:val="00B5729B"/>
    <w:rsid w:val="00C0353F"/>
    <w:rsid w:val="00D03E71"/>
    <w:rsid w:val="00D63705"/>
    <w:rsid w:val="00D8577C"/>
    <w:rsid w:val="00DE5750"/>
    <w:rsid w:val="00DF3275"/>
    <w:rsid w:val="00E1258D"/>
    <w:rsid w:val="00E73C3A"/>
    <w:rsid w:val="00E81168"/>
    <w:rsid w:val="00EC7D15"/>
    <w:rsid w:val="00F7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AD04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D03E71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basedOn w:val="a0"/>
    <w:link w:val="a3"/>
    <w:uiPriority w:val="34"/>
    <w:locked/>
    <w:rsid w:val="00E811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D03E71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basedOn w:val="a0"/>
    <w:link w:val="a3"/>
    <w:uiPriority w:val="34"/>
    <w:locked/>
    <w:rsid w:val="00E81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5" Type="http://schemas.openxmlformats.org/officeDocument/2006/relationships/image" Target="media/image995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Samal Kaylikperova</dc:creator>
  <cp:keywords/>
  <dc:description/>
  <cp:lastModifiedBy>Айбек Алибаев</cp:lastModifiedBy>
  <cp:revision>11</cp:revision>
  <dcterms:created xsi:type="dcterms:W3CDTF">2022-11-15T10:13:00Z</dcterms:created>
  <dcterms:modified xsi:type="dcterms:W3CDTF">2022-11-28T08:42:00Z</dcterms:modified>
</cp:coreProperties>
</file>